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4814C" w14:textId="77777777" w:rsidR="00AC149A" w:rsidRPr="0089582F" w:rsidRDefault="00AC149A" w:rsidP="00AC149A">
      <w:pPr>
        <w:jc w:val="right"/>
        <w:rPr>
          <w:szCs w:val="24"/>
        </w:rPr>
      </w:pPr>
      <w:r>
        <w:rPr>
          <w:b/>
          <w:szCs w:val="24"/>
        </w:rPr>
        <w:t xml:space="preserve"> </w:t>
      </w:r>
      <w:r w:rsidRPr="0089582F">
        <w:rPr>
          <w:szCs w:val="24"/>
        </w:rPr>
        <w:t xml:space="preserve">  For Office Use Only</w:t>
      </w:r>
      <w:proofErr w:type="gramStart"/>
      <w:r w:rsidRPr="0089582F">
        <w:rPr>
          <w:szCs w:val="24"/>
        </w:rPr>
        <w:t>:    Date</w:t>
      </w:r>
      <w:proofErr w:type="gramEnd"/>
      <w:r w:rsidRPr="0089582F">
        <w:rPr>
          <w:szCs w:val="24"/>
        </w:rPr>
        <w:t xml:space="preserve"> Received: __________   Counselor: __________________</w:t>
      </w:r>
    </w:p>
    <w:p w14:paraId="76A144B4" w14:textId="77777777" w:rsidR="00AC149A" w:rsidRDefault="00AC149A" w:rsidP="00AC149A">
      <w:pPr>
        <w:jc w:val="center"/>
        <w:rPr>
          <w:b/>
          <w:sz w:val="32"/>
          <w:szCs w:val="32"/>
        </w:rPr>
      </w:pPr>
    </w:p>
    <w:p w14:paraId="23D5B696" w14:textId="77777777" w:rsidR="00AC149A" w:rsidRDefault="00AC149A" w:rsidP="00AC149A">
      <w:pPr>
        <w:jc w:val="center"/>
        <w:rPr>
          <w:b/>
          <w:sz w:val="32"/>
          <w:szCs w:val="32"/>
        </w:rPr>
      </w:pPr>
      <w:r w:rsidRPr="00581752">
        <w:rPr>
          <w:b/>
          <w:sz w:val="32"/>
          <w:szCs w:val="32"/>
        </w:rPr>
        <w:t xml:space="preserve">CDH </w:t>
      </w:r>
      <w:r>
        <w:rPr>
          <w:b/>
          <w:sz w:val="32"/>
          <w:szCs w:val="32"/>
        </w:rPr>
        <w:t xml:space="preserve">Class of 2020 College Application </w:t>
      </w:r>
      <w:r w:rsidRPr="00581752">
        <w:rPr>
          <w:b/>
          <w:sz w:val="32"/>
          <w:szCs w:val="32"/>
        </w:rPr>
        <w:t>Contract</w:t>
      </w:r>
      <w:r>
        <w:rPr>
          <w:b/>
          <w:sz w:val="32"/>
          <w:szCs w:val="32"/>
        </w:rPr>
        <w:t xml:space="preserve"> </w:t>
      </w:r>
    </w:p>
    <w:p w14:paraId="58CA6272" w14:textId="77777777" w:rsidR="00AC149A" w:rsidRPr="00581752" w:rsidRDefault="00AC149A" w:rsidP="00AC149A">
      <w:pPr>
        <w:jc w:val="center"/>
        <w:rPr>
          <w:b/>
          <w:sz w:val="32"/>
          <w:szCs w:val="32"/>
        </w:rPr>
      </w:pPr>
      <w:r w:rsidRPr="00581752">
        <w:rPr>
          <w:b/>
          <w:sz w:val="32"/>
          <w:szCs w:val="32"/>
        </w:rPr>
        <w:t>&amp; FERPA Release Authorization</w:t>
      </w:r>
    </w:p>
    <w:p w14:paraId="672F93F7" w14:textId="77777777" w:rsidR="00AC149A" w:rsidRDefault="00AC149A" w:rsidP="00AC149A">
      <w:pPr>
        <w:rPr>
          <w:b/>
          <w:sz w:val="28"/>
          <w:szCs w:val="28"/>
        </w:rPr>
      </w:pPr>
    </w:p>
    <w:p w14:paraId="274C61CB" w14:textId="77777777" w:rsidR="00AC149A" w:rsidRDefault="00AC149A" w:rsidP="00AC149A">
      <w:pPr>
        <w:pBdr>
          <w:top w:val="thickThinSmallGap" w:sz="24" w:space="1" w:color="auto"/>
          <w:left w:val="thickThinSmallGap" w:sz="24" w:space="4" w:color="auto"/>
          <w:bottom w:val="thinThickSmallGap" w:sz="24" w:space="1" w:color="auto"/>
          <w:right w:val="thinThickSmallGap" w:sz="24" w:space="4" w:color="auto"/>
        </w:pBdr>
        <w:jc w:val="center"/>
        <w:rPr>
          <w:b/>
          <w:sz w:val="32"/>
        </w:rPr>
      </w:pPr>
      <w:r>
        <w:rPr>
          <w:b/>
          <w:sz w:val="32"/>
        </w:rPr>
        <w:t xml:space="preserve">Due </w:t>
      </w:r>
      <w:r w:rsidRPr="00A94A1F">
        <w:rPr>
          <w:b/>
          <w:sz w:val="32"/>
          <w:u w:val="single"/>
        </w:rPr>
        <w:t>two weeks</w:t>
      </w:r>
      <w:r>
        <w:rPr>
          <w:b/>
          <w:sz w:val="32"/>
        </w:rPr>
        <w:t xml:space="preserve"> before your first published college admission deadline or no later than Monday, December 9, 2019</w:t>
      </w:r>
    </w:p>
    <w:p w14:paraId="38507446" w14:textId="77777777" w:rsidR="00AC149A" w:rsidRDefault="00AC149A" w:rsidP="00AC149A">
      <w:pPr>
        <w:rPr>
          <w:b/>
          <w:sz w:val="36"/>
          <w:szCs w:val="36"/>
        </w:rPr>
      </w:pPr>
    </w:p>
    <w:p w14:paraId="01897EDF" w14:textId="77777777" w:rsidR="00AC149A" w:rsidRDefault="00AC149A" w:rsidP="00AC149A">
      <w:pPr>
        <w:rPr>
          <w:szCs w:val="24"/>
        </w:rPr>
      </w:pPr>
      <w:r>
        <w:rPr>
          <w:szCs w:val="24"/>
        </w:rPr>
        <w:t xml:space="preserve">     </w:t>
      </w:r>
      <w:r w:rsidRPr="00581752">
        <w:rPr>
          <w:szCs w:val="24"/>
        </w:rPr>
        <w:t xml:space="preserve">Under the terms of the Family Educational Rights and Privacy Act (FERPA), you can review recommendations and accompanying forms if you are age 18 or older or upon enrollment at a postsecondary institution provided that institution saves the documents.  You may, however, waive this right of access altogether. </w:t>
      </w:r>
    </w:p>
    <w:p w14:paraId="12D4D189" w14:textId="77777777" w:rsidR="00AC149A" w:rsidRPr="00581752" w:rsidRDefault="00AC149A" w:rsidP="00AC149A">
      <w:pPr>
        <w:rPr>
          <w:szCs w:val="24"/>
        </w:rPr>
      </w:pPr>
    </w:p>
    <w:p w14:paraId="097721CE" w14:textId="77777777" w:rsidR="00AC149A" w:rsidRDefault="00AC149A" w:rsidP="00AC149A">
      <w:pPr>
        <w:rPr>
          <w:szCs w:val="24"/>
        </w:rPr>
      </w:pPr>
      <w:r>
        <w:rPr>
          <w:szCs w:val="24"/>
        </w:rPr>
        <w:t xml:space="preserve">     </w:t>
      </w:r>
      <w:r w:rsidRPr="00581752">
        <w:rPr>
          <w:szCs w:val="24"/>
        </w:rPr>
        <w:t>Why should you waive your right of access?  Waiving your right lets colleges know that you will never try to read your recommendations.  That i</w:t>
      </w:r>
      <w:r>
        <w:rPr>
          <w:szCs w:val="24"/>
        </w:rPr>
        <w:t>n</w:t>
      </w:r>
      <w:r w:rsidRPr="00581752">
        <w:rPr>
          <w:szCs w:val="24"/>
        </w:rPr>
        <w:t xml:space="preserve"> turn reassures the colleges that your recommenders have provided support that is candid and truthful.  While you are free to respond as you wish, if you choose not to waive your right, some recommenders may decline your request, and some colleges may disregard recommendations submitted on your behalf. </w:t>
      </w:r>
    </w:p>
    <w:p w14:paraId="3A58A12F" w14:textId="77777777" w:rsidR="00AC149A" w:rsidRDefault="00AC149A" w:rsidP="00AC149A">
      <w:pPr>
        <w:rPr>
          <w:szCs w:val="24"/>
        </w:rPr>
      </w:pPr>
    </w:p>
    <w:p w14:paraId="752C52E3" w14:textId="77777777" w:rsidR="00AC149A" w:rsidRPr="00224397" w:rsidRDefault="00AC149A" w:rsidP="00AC149A">
      <w:pPr>
        <w:rPr>
          <w:b/>
          <w:szCs w:val="24"/>
        </w:rPr>
      </w:pPr>
      <w:r>
        <w:rPr>
          <w:szCs w:val="24"/>
        </w:rPr>
        <w:t xml:space="preserve"> </w:t>
      </w:r>
      <w:r w:rsidRPr="00224397">
        <w:rPr>
          <w:b/>
          <w:szCs w:val="24"/>
        </w:rPr>
        <w:t>Please check each point below:</w:t>
      </w:r>
    </w:p>
    <w:p w14:paraId="4074C9A6" w14:textId="77777777" w:rsidR="00AC149A" w:rsidRPr="00581752" w:rsidRDefault="00AC149A" w:rsidP="00AC149A">
      <w:pPr>
        <w:rPr>
          <w:szCs w:val="24"/>
        </w:rPr>
      </w:pPr>
    </w:p>
    <w:p w14:paraId="5B68B075" w14:textId="77777777" w:rsidR="00AC149A" w:rsidRPr="00581752" w:rsidRDefault="00AC149A" w:rsidP="00AC149A">
      <w:pPr>
        <w:pStyle w:val="ListParagraph"/>
        <w:numPr>
          <w:ilvl w:val="0"/>
          <w:numId w:val="1"/>
        </w:numPr>
        <w:rPr>
          <w:szCs w:val="24"/>
        </w:rPr>
      </w:pPr>
      <w:r w:rsidRPr="00581752">
        <w:rPr>
          <w:szCs w:val="24"/>
        </w:rPr>
        <w:t>I have read and understood the FERPA Release Authorization explanation above.</w:t>
      </w:r>
    </w:p>
    <w:p w14:paraId="5A465976" w14:textId="77777777" w:rsidR="00AC149A" w:rsidRPr="00581752" w:rsidRDefault="00AC149A" w:rsidP="00AC149A">
      <w:pPr>
        <w:pStyle w:val="ListParagraph"/>
        <w:numPr>
          <w:ilvl w:val="0"/>
          <w:numId w:val="1"/>
        </w:numPr>
        <w:rPr>
          <w:szCs w:val="24"/>
        </w:rPr>
      </w:pPr>
      <w:r w:rsidRPr="00581752">
        <w:rPr>
          <w:szCs w:val="24"/>
        </w:rPr>
        <w:t>I authorize every school that I have attended to release all requested records and recommendations to the colleges to which I am applying for admissions.  I also authorize employees at these colleges to confidentially contact my current and former schools should they have questions about the information submitted on my behalf.</w:t>
      </w:r>
    </w:p>
    <w:p w14:paraId="57E2DF5A" w14:textId="77777777" w:rsidR="00AC149A" w:rsidRPr="00581752" w:rsidRDefault="00AC149A" w:rsidP="00AC149A">
      <w:pPr>
        <w:pStyle w:val="ListParagraph"/>
        <w:numPr>
          <w:ilvl w:val="0"/>
          <w:numId w:val="1"/>
        </w:numPr>
        <w:rPr>
          <w:szCs w:val="24"/>
        </w:rPr>
      </w:pPr>
      <w:r w:rsidRPr="00581752">
        <w:rPr>
          <w:szCs w:val="24"/>
        </w:rPr>
        <w:t>I understand that my waiver selection or no waiver selection will pertain to all colleges to which I apply.</w:t>
      </w:r>
    </w:p>
    <w:p w14:paraId="359F7795" w14:textId="77777777" w:rsidR="00AC149A" w:rsidRPr="00581752" w:rsidRDefault="00AC149A" w:rsidP="00AC149A">
      <w:pPr>
        <w:pStyle w:val="ListParagraph"/>
        <w:numPr>
          <w:ilvl w:val="0"/>
          <w:numId w:val="1"/>
        </w:numPr>
        <w:rPr>
          <w:szCs w:val="24"/>
        </w:rPr>
      </w:pPr>
      <w:r w:rsidRPr="00581752">
        <w:rPr>
          <w:szCs w:val="24"/>
        </w:rPr>
        <w:t>I understand that it is Cretin-Derham Hall’s policy to keep all letters of recommendation confidential.</w:t>
      </w:r>
    </w:p>
    <w:p w14:paraId="41BB5A95" w14:textId="77777777" w:rsidR="00AC149A" w:rsidRPr="00581752" w:rsidRDefault="00AC149A" w:rsidP="00AC149A">
      <w:pPr>
        <w:pStyle w:val="ListParagraph"/>
        <w:numPr>
          <w:ilvl w:val="0"/>
          <w:numId w:val="1"/>
        </w:numPr>
        <w:rPr>
          <w:szCs w:val="24"/>
        </w:rPr>
      </w:pPr>
      <w:r w:rsidRPr="00581752">
        <w:rPr>
          <w:szCs w:val="24"/>
        </w:rPr>
        <w:t>I authorize my counselor to disclose the following conditions</w:t>
      </w:r>
      <w:r>
        <w:rPr>
          <w:szCs w:val="24"/>
        </w:rPr>
        <w:t>/circumstances</w:t>
      </w:r>
      <w:r w:rsidRPr="00581752">
        <w:rPr>
          <w:szCs w:val="24"/>
        </w:rPr>
        <w:t>:</w:t>
      </w:r>
    </w:p>
    <w:p w14:paraId="4B8EDC99" w14:textId="77777777" w:rsidR="00AC149A" w:rsidRPr="00581752" w:rsidRDefault="00AC149A" w:rsidP="00AC149A">
      <w:pPr>
        <w:rPr>
          <w:szCs w:val="24"/>
        </w:rPr>
      </w:pPr>
    </w:p>
    <w:p w14:paraId="42B1A496" w14:textId="77777777" w:rsidR="00AC149A" w:rsidRPr="00581752" w:rsidRDefault="00AC149A" w:rsidP="00AC149A">
      <w:pPr>
        <w:rPr>
          <w:szCs w:val="24"/>
        </w:rPr>
      </w:pPr>
      <w:r w:rsidRPr="00581752">
        <w:rPr>
          <w:szCs w:val="24"/>
        </w:rPr>
        <w:tab/>
        <w:t>___________________________________________________.</w:t>
      </w:r>
    </w:p>
    <w:p w14:paraId="3403E184" w14:textId="77777777" w:rsidR="00AC149A" w:rsidRPr="00581752" w:rsidRDefault="00AC149A" w:rsidP="00AC149A">
      <w:pPr>
        <w:rPr>
          <w:szCs w:val="24"/>
        </w:rPr>
      </w:pPr>
    </w:p>
    <w:p w14:paraId="13EF4253" w14:textId="77777777" w:rsidR="00AC149A" w:rsidRPr="00224397" w:rsidRDefault="00AC149A" w:rsidP="00AC149A">
      <w:pPr>
        <w:rPr>
          <w:b/>
          <w:szCs w:val="24"/>
        </w:rPr>
      </w:pPr>
      <w:r w:rsidRPr="00224397">
        <w:rPr>
          <w:b/>
          <w:szCs w:val="24"/>
        </w:rPr>
        <w:t>Please check one:</w:t>
      </w:r>
    </w:p>
    <w:p w14:paraId="5CD0148F" w14:textId="77777777" w:rsidR="00AC149A" w:rsidRPr="00581752" w:rsidRDefault="00AC149A" w:rsidP="00AC149A">
      <w:pPr>
        <w:rPr>
          <w:szCs w:val="24"/>
        </w:rPr>
      </w:pPr>
    </w:p>
    <w:p w14:paraId="35B1AACF" w14:textId="77777777" w:rsidR="00AC149A" w:rsidRPr="00581752" w:rsidRDefault="00AC149A" w:rsidP="00AC149A">
      <w:pPr>
        <w:pStyle w:val="ListParagraph"/>
        <w:numPr>
          <w:ilvl w:val="0"/>
          <w:numId w:val="2"/>
        </w:numPr>
        <w:rPr>
          <w:szCs w:val="24"/>
        </w:rPr>
      </w:pPr>
      <w:r w:rsidRPr="00581752">
        <w:rPr>
          <w:szCs w:val="24"/>
        </w:rPr>
        <w:t xml:space="preserve">I waive my right to review all recommendations and supporting documents </w:t>
      </w:r>
      <w:r>
        <w:rPr>
          <w:szCs w:val="24"/>
        </w:rPr>
        <w:t>submitted by me or on my behalf (suggested).</w:t>
      </w:r>
    </w:p>
    <w:p w14:paraId="7BF2A083" w14:textId="77777777" w:rsidR="00AC149A" w:rsidRPr="00581752" w:rsidRDefault="00AC149A" w:rsidP="00AC149A">
      <w:pPr>
        <w:pStyle w:val="ListParagraph"/>
        <w:numPr>
          <w:ilvl w:val="0"/>
          <w:numId w:val="2"/>
        </w:numPr>
        <w:rPr>
          <w:szCs w:val="24"/>
        </w:rPr>
      </w:pPr>
      <w:r>
        <w:rPr>
          <w:szCs w:val="24"/>
        </w:rPr>
        <w:t>I do not</w:t>
      </w:r>
      <w:r w:rsidRPr="00581752">
        <w:rPr>
          <w:szCs w:val="24"/>
        </w:rPr>
        <w:t xml:space="preserve"> waive my right to review all recommendations and supporting documents submitted by me or on my behalf</w:t>
      </w:r>
      <w:r>
        <w:rPr>
          <w:szCs w:val="24"/>
        </w:rPr>
        <w:t>.</w:t>
      </w:r>
    </w:p>
    <w:p w14:paraId="2604AF36" w14:textId="77777777" w:rsidR="00AC149A" w:rsidRPr="00581752" w:rsidRDefault="00AC149A" w:rsidP="00AC149A">
      <w:pPr>
        <w:rPr>
          <w:szCs w:val="24"/>
        </w:rPr>
      </w:pPr>
    </w:p>
    <w:p w14:paraId="1CC27A91" w14:textId="77777777" w:rsidR="00AC149A" w:rsidRPr="00581752" w:rsidRDefault="00AC149A" w:rsidP="00AC149A">
      <w:pPr>
        <w:rPr>
          <w:szCs w:val="24"/>
        </w:rPr>
      </w:pPr>
      <w:r w:rsidRPr="00581752">
        <w:rPr>
          <w:szCs w:val="24"/>
        </w:rPr>
        <w:t>Student Name (please print): _________________________________________</w:t>
      </w:r>
    </w:p>
    <w:p w14:paraId="6BE4DF3F" w14:textId="77777777" w:rsidR="00AC149A" w:rsidRPr="00581752" w:rsidRDefault="00AC149A" w:rsidP="00AC149A">
      <w:pPr>
        <w:rPr>
          <w:szCs w:val="24"/>
        </w:rPr>
      </w:pPr>
    </w:p>
    <w:p w14:paraId="4655542B" w14:textId="77777777" w:rsidR="00AC149A" w:rsidRPr="00581752" w:rsidRDefault="00AC149A" w:rsidP="00AC149A">
      <w:pPr>
        <w:rPr>
          <w:szCs w:val="24"/>
        </w:rPr>
      </w:pPr>
      <w:r w:rsidRPr="00581752">
        <w:rPr>
          <w:szCs w:val="24"/>
        </w:rPr>
        <w:t>Student Signature: _________________________________</w:t>
      </w:r>
      <w:proofErr w:type="gramStart"/>
      <w:r w:rsidRPr="00581752">
        <w:rPr>
          <w:szCs w:val="24"/>
        </w:rPr>
        <w:t xml:space="preserve">_  </w:t>
      </w:r>
      <w:r>
        <w:rPr>
          <w:szCs w:val="24"/>
        </w:rPr>
        <w:t xml:space="preserve">  </w:t>
      </w:r>
      <w:r w:rsidRPr="00581752">
        <w:rPr>
          <w:szCs w:val="24"/>
        </w:rPr>
        <w:t>Date</w:t>
      </w:r>
      <w:proofErr w:type="gramEnd"/>
      <w:r w:rsidRPr="00581752">
        <w:rPr>
          <w:szCs w:val="24"/>
        </w:rPr>
        <w:t>: __________</w:t>
      </w:r>
    </w:p>
    <w:p w14:paraId="528ADF32" w14:textId="77777777" w:rsidR="00AC149A" w:rsidRPr="00581752" w:rsidRDefault="00AC149A" w:rsidP="00AC149A">
      <w:pPr>
        <w:rPr>
          <w:szCs w:val="24"/>
        </w:rPr>
      </w:pPr>
    </w:p>
    <w:p w14:paraId="34A15862" w14:textId="77777777" w:rsidR="00AC149A" w:rsidRDefault="00AC149A" w:rsidP="00AC149A">
      <w:pPr>
        <w:rPr>
          <w:szCs w:val="24"/>
        </w:rPr>
      </w:pPr>
      <w:r w:rsidRPr="00581752">
        <w:rPr>
          <w:szCs w:val="24"/>
        </w:rPr>
        <w:t>Parent Signature: __________________________________</w:t>
      </w:r>
      <w:proofErr w:type="gramStart"/>
      <w:r w:rsidRPr="00581752">
        <w:rPr>
          <w:szCs w:val="24"/>
        </w:rPr>
        <w:t xml:space="preserve">_  </w:t>
      </w:r>
      <w:r>
        <w:rPr>
          <w:szCs w:val="24"/>
        </w:rPr>
        <w:t xml:space="preserve">  </w:t>
      </w:r>
      <w:r w:rsidRPr="00581752">
        <w:rPr>
          <w:szCs w:val="24"/>
        </w:rPr>
        <w:t>Date</w:t>
      </w:r>
      <w:proofErr w:type="gramEnd"/>
      <w:r w:rsidRPr="00581752">
        <w:rPr>
          <w:szCs w:val="24"/>
        </w:rPr>
        <w:t>: __________</w:t>
      </w:r>
    </w:p>
    <w:p w14:paraId="2CC86B90" w14:textId="77777777" w:rsidR="00F36CBD" w:rsidRPr="00581752" w:rsidRDefault="00F36CBD" w:rsidP="00AC149A">
      <w:pPr>
        <w:rPr>
          <w:szCs w:val="24"/>
        </w:rPr>
      </w:pPr>
      <w:bookmarkStart w:id="0" w:name="_GoBack"/>
      <w:bookmarkEnd w:id="0"/>
    </w:p>
    <w:p w14:paraId="1FD3437D" w14:textId="77777777" w:rsidR="00AC149A" w:rsidRPr="00884B38" w:rsidRDefault="00AC149A" w:rsidP="00AC149A">
      <w:pPr>
        <w:rPr>
          <w:b/>
          <w:sz w:val="20"/>
        </w:rPr>
      </w:pPr>
    </w:p>
    <w:p w14:paraId="06D0D387" w14:textId="77777777" w:rsidR="00AC149A" w:rsidRDefault="00AC149A" w:rsidP="00AC149A">
      <w:pPr>
        <w:pBdr>
          <w:top w:val="thickThinSmallGap" w:sz="24" w:space="1" w:color="auto"/>
          <w:left w:val="thickThinSmallGap" w:sz="24" w:space="4" w:color="auto"/>
          <w:bottom w:val="thinThickSmallGap" w:sz="24" w:space="1" w:color="auto"/>
          <w:right w:val="thinThickSmallGap" w:sz="24" w:space="4" w:color="auto"/>
        </w:pBdr>
        <w:jc w:val="center"/>
        <w:rPr>
          <w:b/>
          <w:sz w:val="32"/>
        </w:rPr>
      </w:pPr>
      <w:r>
        <w:rPr>
          <w:b/>
          <w:sz w:val="32"/>
        </w:rPr>
        <w:lastRenderedPageBreak/>
        <w:t>List the schools you are applying to below:</w:t>
      </w:r>
    </w:p>
    <w:tbl>
      <w:tblPr>
        <w:tblpPr w:leftFromText="180" w:rightFromText="180" w:vertAnchor="text" w:horzAnchor="margin" w:tblpXSpec="center" w:tblpY="17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2970"/>
        <w:gridCol w:w="3510"/>
        <w:gridCol w:w="1350"/>
      </w:tblGrid>
      <w:tr w:rsidR="00AC149A" w14:paraId="6D703D90" w14:textId="77777777" w:rsidTr="00CB7618">
        <w:tc>
          <w:tcPr>
            <w:tcW w:w="3258" w:type="dxa"/>
          </w:tcPr>
          <w:p w14:paraId="144F8F9A" w14:textId="77777777" w:rsidR="00AC149A" w:rsidRPr="00084037" w:rsidRDefault="00AC149A" w:rsidP="00CB7618">
            <w:pPr>
              <w:pStyle w:val="BodyText"/>
              <w:jc w:val="left"/>
              <w:rPr>
                <w:sz w:val="24"/>
                <w:szCs w:val="24"/>
              </w:rPr>
            </w:pPr>
            <w:r w:rsidRPr="00084037">
              <w:rPr>
                <w:sz w:val="24"/>
                <w:szCs w:val="24"/>
              </w:rPr>
              <w:t xml:space="preserve">Enter the </w:t>
            </w:r>
            <w:r w:rsidRPr="00084037">
              <w:rPr>
                <w:i/>
                <w:sz w:val="24"/>
                <w:szCs w:val="24"/>
                <w:u w:val="single"/>
              </w:rPr>
              <w:t>complete</w:t>
            </w:r>
            <w:r w:rsidRPr="00084037">
              <w:rPr>
                <w:sz w:val="24"/>
                <w:szCs w:val="24"/>
                <w:u w:val="single"/>
              </w:rPr>
              <w:t xml:space="preserve"> </w:t>
            </w:r>
            <w:r w:rsidRPr="00084037">
              <w:rPr>
                <w:sz w:val="24"/>
                <w:szCs w:val="24"/>
              </w:rPr>
              <w:t>College or</w:t>
            </w:r>
          </w:p>
          <w:p w14:paraId="4B44CB34" w14:textId="77777777" w:rsidR="00AC149A" w:rsidRPr="00084037" w:rsidRDefault="00AC149A" w:rsidP="00CB7618">
            <w:pPr>
              <w:pStyle w:val="BodyText"/>
              <w:jc w:val="left"/>
              <w:rPr>
                <w:sz w:val="24"/>
                <w:szCs w:val="24"/>
              </w:rPr>
            </w:pPr>
            <w:r w:rsidRPr="00084037">
              <w:rPr>
                <w:sz w:val="24"/>
                <w:szCs w:val="24"/>
              </w:rPr>
              <w:t xml:space="preserve">University Name, </w:t>
            </w:r>
          </w:p>
          <w:p w14:paraId="293475F0" w14:textId="77777777" w:rsidR="00AC149A" w:rsidRPr="00084037" w:rsidRDefault="00AC149A" w:rsidP="00CB7618">
            <w:pPr>
              <w:pStyle w:val="BodyText"/>
              <w:jc w:val="left"/>
              <w:rPr>
                <w:sz w:val="24"/>
                <w:szCs w:val="24"/>
              </w:rPr>
            </w:pPr>
            <w:r w:rsidRPr="00084037">
              <w:rPr>
                <w:sz w:val="24"/>
                <w:szCs w:val="24"/>
              </w:rPr>
              <w:t>City &amp; State</w:t>
            </w:r>
          </w:p>
        </w:tc>
        <w:tc>
          <w:tcPr>
            <w:tcW w:w="2970" w:type="dxa"/>
          </w:tcPr>
          <w:p w14:paraId="5C9D4F2E" w14:textId="77777777" w:rsidR="00AC149A" w:rsidRPr="00084037" w:rsidRDefault="00AC149A" w:rsidP="00CB7618">
            <w:pPr>
              <w:pStyle w:val="BodyText"/>
              <w:jc w:val="left"/>
              <w:rPr>
                <w:sz w:val="24"/>
                <w:szCs w:val="24"/>
              </w:rPr>
            </w:pPr>
            <w:r w:rsidRPr="00084037">
              <w:rPr>
                <w:sz w:val="24"/>
                <w:szCs w:val="24"/>
              </w:rPr>
              <w:t>Published College</w:t>
            </w:r>
          </w:p>
          <w:p w14:paraId="19F36D22" w14:textId="77777777" w:rsidR="00AC149A" w:rsidRPr="00084037" w:rsidRDefault="00AC149A" w:rsidP="00CB7618">
            <w:pPr>
              <w:pStyle w:val="BodyText"/>
              <w:jc w:val="left"/>
              <w:rPr>
                <w:sz w:val="24"/>
                <w:szCs w:val="24"/>
              </w:rPr>
            </w:pPr>
            <w:r w:rsidRPr="00084037">
              <w:rPr>
                <w:sz w:val="24"/>
                <w:szCs w:val="24"/>
              </w:rPr>
              <w:t>Application Deadline</w:t>
            </w:r>
          </w:p>
          <w:p w14:paraId="2AAE6787" w14:textId="77777777" w:rsidR="00AC149A" w:rsidRPr="00084037" w:rsidRDefault="00AC149A" w:rsidP="00CB7618">
            <w:pPr>
              <w:pStyle w:val="BodyText"/>
              <w:jc w:val="left"/>
              <w:rPr>
                <w:sz w:val="24"/>
                <w:szCs w:val="24"/>
              </w:rPr>
            </w:pPr>
          </w:p>
          <w:p w14:paraId="7FC66607" w14:textId="77777777" w:rsidR="00AC149A" w:rsidRPr="00084037" w:rsidRDefault="00AC149A" w:rsidP="00CB7618">
            <w:pPr>
              <w:pStyle w:val="BodyText"/>
              <w:jc w:val="left"/>
              <w:rPr>
                <w:sz w:val="24"/>
                <w:szCs w:val="24"/>
              </w:rPr>
            </w:pPr>
            <w:r w:rsidRPr="00084037">
              <w:rPr>
                <w:sz w:val="24"/>
                <w:szCs w:val="24"/>
              </w:rPr>
              <w:t xml:space="preserve">       Month/Day/Year</w:t>
            </w:r>
          </w:p>
          <w:p w14:paraId="79451F63" w14:textId="77777777" w:rsidR="00AC149A" w:rsidRPr="00084037" w:rsidRDefault="00AC149A" w:rsidP="00CB7618">
            <w:pPr>
              <w:pStyle w:val="BodyText"/>
              <w:jc w:val="left"/>
              <w:rPr>
                <w:i/>
                <w:sz w:val="24"/>
                <w:szCs w:val="24"/>
              </w:rPr>
            </w:pPr>
          </w:p>
        </w:tc>
        <w:tc>
          <w:tcPr>
            <w:tcW w:w="3510" w:type="dxa"/>
          </w:tcPr>
          <w:p w14:paraId="6BD21B1D" w14:textId="77777777" w:rsidR="00AC149A" w:rsidRPr="00084037" w:rsidRDefault="00AC149A" w:rsidP="00CB7618">
            <w:pPr>
              <w:pStyle w:val="BodyText"/>
              <w:jc w:val="left"/>
              <w:rPr>
                <w:sz w:val="24"/>
                <w:szCs w:val="24"/>
              </w:rPr>
            </w:pPr>
            <w:r w:rsidRPr="00084037">
              <w:rPr>
                <w:sz w:val="24"/>
                <w:szCs w:val="24"/>
              </w:rPr>
              <w:t>Teacher Recommendations</w:t>
            </w:r>
          </w:p>
          <w:p w14:paraId="76671501" w14:textId="77777777" w:rsidR="00AC149A" w:rsidRPr="00084037" w:rsidRDefault="00AC149A" w:rsidP="00CB7618">
            <w:pPr>
              <w:pStyle w:val="BodyText"/>
              <w:jc w:val="left"/>
              <w:rPr>
                <w:sz w:val="24"/>
                <w:szCs w:val="24"/>
              </w:rPr>
            </w:pPr>
          </w:p>
          <w:p w14:paraId="6B9DAFBC" w14:textId="77777777" w:rsidR="00AC149A" w:rsidRPr="00084037" w:rsidRDefault="00AC149A" w:rsidP="00CB7618">
            <w:pPr>
              <w:pStyle w:val="BodyText"/>
              <w:jc w:val="left"/>
              <w:rPr>
                <w:i/>
                <w:sz w:val="24"/>
                <w:szCs w:val="24"/>
              </w:rPr>
            </w:pPr>
            <w:r>
              <w:rPr>
                <w:i/>
                <w:sz w:val="24"/>
                <w:szCs w:val="24"/>
              </w:rPr>
              <w:t>If</w:t>
            </w:r>
            <w:r w:rsidRPr="00084037">
              <w:rPr>
                <w:i/>
                <w:sz w:val="24"/>
                <w:szCs w:val="24"/>
              </w:rPr>
              <w:t xml:space="preserve"> you </w:t>
            </w:r>
            <w:r w:rsidRPr="00084037">
              <w:rPr>
                <w:i/>
                <w:sz w:val="24"/>
                <w:szCs w:val="24"/>
                <w:u w:val="single"/>
              </w:rPr>
              <w:t>need</w:t>
            </w:r>
            <w:r w:rsidRPr="00084037">
              <w:rPr>
                <w:i/>
                <w:sz w:val="24"/>
                <w:szCs w:val="24"/>
              </w:rPr>
              <w:t xml:space="preserve"> these, who will</w:t>
            </w:r>
          </w:p>
          <w:p w14:paraId="1B6BC08D" w14:textId="77777777" w:rsidR="00AC149A" w:rsidRPr="00084037" w:rsidRDefault="00AC149A" w:rsidP="00CB7618">
            <w:pPr>
              <w:pStyle w:val="BodyText"/>
              <w:jc w:val="left"/>
              <w:rPr>
                <w:i/>
                <w:sz w:val="24"/>
                <w:szCs w:val="24"/>
              </w:rPr>
            </w:pPr>
            <w:proofErr w:type="gramStart"/>
            <w:r w:rsidRPr="00084037">
              <w:rPr>
                <w:i/>
                <w:sz w:val="24"/>
                <w:szCs w:val="24"/>
              </w:rPr>
              <w:t>write</w:t>
            </w:r>
            <w:proofErr w:type="gramEnd"/>
            <w:r w:rsidRPr="00084037">
              <w:rPr>
                <w:i/>
                <w:sz w:val="24"/>
                <w:szCs w:val="24"/>
              </w:rPr>
              <w:t xml:space="preserve"> letters for you</w:t>
            </w:r>
            <w:r>
              <w:rPr>
                <w:i/>
                <w:sz w:val="24"/>
                <w:szCs w:val="24"/>
              </w:rPr>
              <w:t xml:space="preserve"> (2 max)</w:t>
            </w:r>
            <w:r w:rsidRPr="00084037">
              <w:rPr>
                <w:i/>
                <w:sz w:val="24"/>
                <w:szCs w:val="24"/>
              </w:rPr>
              <w:t>?</w:t>
            </w:r>
          </w:p>
        </w:tc>
        <w:tc>
          <w:tcPr>
            <w:tcW w:w="1350" w:type="dxa"/>
          </w:tcPr>
          <w:p w14:paraId="0FC6A171" w14:textId="77777777" w:rsidR="00AC149A" w:rsidRPr="00084037" w:rsidRDefault="00AC149A" w:rsidP="00CB7618">
            <w:pPr>
              <w:pStyle w:val="BodyText"/>
              <w:jc w:val="left"/>
              <w:rPr>
                <w:sz w:val="24"/>
                <w:szCs w:val="24"/>
              </w:rPr>
            </w:pPr>
            <w:r w:rsidRPr="00084037">
              <w:rPr>
                <w:sz w:val="24"/>
                <w:szCs w:val="24"/>
              </w:rPr>
              <w:t>Di</w:t>
            </w:r>
            <w:r>
              <w:rPr>
                <w:sz w:val="24"/>
                <w:szCs w:val="24"/>
              </w:rPr>
              <w:t>d you u</w:t>
            </w:r>
            <w:r w:rsidRPr="00084037">
              <w:rPr>
                <w:sz w:val="24"/>
                <w:szCs w:val="24"/>
              </w:rPr>
              <w:t>se the Common</w:t>
            </w:r>
          </w:p>
          <w:p w14:paraId="522C12B7" w14:textId="77777777" w:rsidR="00AC149A" w:rsidRPr="00084037" w:rsidRDefault="00AC149A" w:rsidP="00CB7618">
            <w:pPr>
              <w:pStyle w:val="BodyText"/>
              <w:jc w:val="left"/>
              <w:rPr>
                <w:sz w:val="24"/>
                <w:szCs w:val="24"/>
              </w:rPr>
            </w:pPr>
            <w:r w:rsidRPr="00084037">
              <w:rPr>
                <w:sz w:val="24"/>
                <w:szCs w:val="24"/>
              </w:rPr>
              <w:t>App?</w:t>
            </w:r>
          </w:p>
          <w:p w14:paraId="7FD6C5D3" w14:textId="77777777" w:rsidR="00AC149A" w:rsidRPr="00084037" w:rsidRDefault="00AC149A" w:rsidP="00CB7618">
            <w:pPr>
              <w:pStyle w:val="BodyText"/>
              <w:jc w:val="left"/>
              <w:rPr>
                <w:sz w:val="24"/>
                <w:szCs w:val="24"/>
              </w:rPr>
            </w:pPr>
            <w:r w:rsidRPr="00084037">
              <w:rPr>
                <w:sz w:val="24"/>
                <w:szCs w:val="24"/>
              </w:rPr>
              <w:t>Yes/No</w:t>
            </w:r>
          </w:p>
        </w:tc>
      </w:tr>
      <w:tr w:rsidR="00AC149A" w14:paraId="0DB90450" w14:textId="77777777" w:rsidTr="00CB7618">
        <w:tc>
          <w:tcPr>
            <w:tcW w:w="3258" w:type="dxa"/>
          </w:tcPr>
          <w:p w14:paraId="05F6BEB8" w14:textId="77777777" w:rsidR="00AC149A" w:rsidRDefault="00AC149A" w:rsidP="00CB7618">
            <w:pPr>
              <w:pStyle w:val="BodyText"/>
              <w:jc w:val="left"/>
            </w:pPr>
            <w:r>
              <w:t>1.</w:t>
            </w:r>
          </w:p>
          <w:p w14:paraId="65FF40A1" w14:textId="77777777" w:rsidR="00AC149A" w:rsidRDefault="00AC149A" w:rsidP="00CB7618">
            <w:pPr>
              <w:pStyle w:val="BodyText"/>
              <w:jc w:val="left"/>
              <w:rPr>
                <w:sz w:val="20"/>
              </w:rPr>
            </w:pPr>
          </w:p>
          <w:p w14:paraId="0C5F4BA4" w14:textId="77777777" w:rsidR="00AC149A" w:rsidRPr="00884B38" w:rsidRDefault="00AC149A" w:rsidP="00CB7618">
            <w:pPr>
              <w:pStyle w:val="BodyText"/>
              <w:jc w:val="left"/>
              <w:rPr>
                <w:sz w:val="20"/>
              </w:rPr>
            </w:pPr>
          </w:p>
        </w:tc>
        <w:tc>
          <w:tcPr>
            <w:tcW w:w="2970" w:type="dxa"/>
          </w:tcPr>
          <w:p w14:paraId="3EE57C50" w14:textId="77777777" w:rsidR="00AC149A" w:rsidRDefault="00AC149A" w:rsidP="00CB7618">
            <w:pPr>
              <w:pStyle w:val="BodyText"/>
              <w:jc w:val="left"/>
            </w:pPr>
          </w:p>
        </w:tc>
        <w:tc>
          <w:tcPr>
            <w:tcW w:w="3510" w:type="dxa"/>
          </w:tcPr>
          <w:p w14:paraId="04DEE993" w14:textId="77777777" w:rsidR="00AC149A" w:rsidRDefault="00AC149A" w:rsidP="00CB7618">
            <w:pPr>
              <w:pStyle w:val="BodyText"/>
              <w:jc w:val="left"/>
            </w:pPr>
          </w:p>
          <w:p w14:paraId="76B35E14" w14:textId="77777777" w:rsidR="00AC149A" w:rsidRDefault="00AC149A" w:rsidP="00CB7618">
            <w:pPr>
              <w:pStyle w:val="BodyText"/>
              <w:jc w:val="left"/>
            </w:pPr>
          </w:p>
        </w:tc>
        <w:tc>
          <w:tcPr>
            <w:tcW w:w="1350" w:type="dxa"/>
          </w:tcPr>
          <w:p w14:paraId="5A2D0F83" w14:textId="77777777" w:rsidR="00AC149A" w:rsidRDefault="00AC149A" w:rsidP="00CB7618">
            <w:pPr>
              <w:pStyle w:val="BodyText"/>
              <w:jc w:val="left"/>
            </w:pPr>
          </w:p>
        </w:tc>
      </w:tr>
      <w:tr w:rsidR="00AC149A" w14:paraId="18BC8471" w14:textId="77777777" w:rsidTr="00CB7618">
        <w:tc>
          <w:tcPr>
            <w:tcW w:w="3258" w:type="dxa"/>
          </w:tcPr>
          <w:p w14:paraId="0DE71DDF" w14:textId="77777777" w:rsidR="00AC149A" w:rsidRDefault="00AC149A" w:rsidP="00CB7618">
            <w:pPr>
              <w:pStyle w:val="BodyText"/>
              <w:jc w:val="left"/>
            </w:pPr>
            <w:r>
              <w:t>2.</w:t>
            </w:r>
          </w:p>
          <w:p w14:paraId="7671BF50" w14:textId="77777777" w:rsidR="00AC149A" w:rsidRDefault="00AC149A" w:rsidP="00CB7618">
            <w:pPr>
              <w:pStyle w:val="BodyText"/>
              <w:jc w:val="left"/>
              <w:rPr>
                <w:sz w:val="20"/>
              </w:rPr>
            </w:pPr>
          </w:p>
          <w:p w14:paraId="04C54EF6" w14:textId="77777777" w:rsidR="00AC149A" w:rsidRPr="00884B38" w:rsidRDefault="00AC149A" w:rsidP="00CB7618">
            <w:pPr>
              <w:pStyle w:val="BodyText"/>
              <w:jc w:val="left"/>
              <w:rPr>
                <w:sz w:val="20"/>
              </w:rPr>
            </w:pPr>
          </w:p>
        </w:tc>
        <w:tc>
          <w:tcPr>
            <w:tcW w:w="2970" w:type="dxa"/>
          </w:tcPr>
          <w:p w14:paraId="2072E040" w14:textId="77777777" w:rsidR="00AC149A" w:rsidRDefault="00AC149A" w:rsidP="00CB7618">
            <w:pPr>
              <w:pStyle w:val="BodyText"/>
              <w:jc w:val="left"/>
            </w:pPr>
          </w:p>
        </w:tc>
        <w:tc>
          <w:tcPr>
            <w:tcW w:w="3510" w:type="dxa"/>
          </w:tcPr>
          <w:p w14:paraId="7211C985" w14:textId="77777777" w:rsidR="00AC149A" w:rsidRDefault="00AC149A" w:rsidP="00CB7618">
            <w:pPr>
              <w:pStyle w:val="BodyText"/>
              <w:jc w:val="left"/>
            </w:pPr>
          </w:p>
          <w:p w14:paraId="2F6CDE17" w14:textId="77777777" w:rsidR="00AC149A" w:rsidRDefault="00AC149A" w:rsidP="00CB7618">
            <w:pPr>
              <w:pStyle w:val="BodyText"/>
              <w:jc w:val="left"/>
            </w:pPr>
          </w:p>
        </w:tc>
        <w:tc>
          <w:tcPr>
            <w:tcW w:w="1350" w:type="dxa"/>
          </w:tcPr>
          <w:p w14:paraId="7E90EC0C" w14:textId="77777777" w:rsidR="00AC149A" w:rsidRDefault="00AC149A" w:rsidP="00CB7618">
            <w:pPr>
              <w:pStyle w:val="BodyText"/>
              <w:jc w:val="left"/>
            </w:pPr>
          </w:p>
        </w:tc>
      </w:tr>
      <w:tr w:rsidR="00AC149A" w14:paraId="44919FA0" w14:textId="77777777" w:rsidTr="00CB7618">
        <w:tc>
          <w:tcPr>
            <w:tcW w:w="3258" w:type="dxa"/>
          </w:tcPr>
          <w:p w14:paraId="1331B51A" w14:textId="77777777" w:rsidR="00AC149A" w:rsidRDefault="00AC149A" w:rsidP="00CB7618">
            <w:pPr>
              <w:pStyle w:val="BodyText"/>
              <w:jc w:val="left"/>
            </w:pPr>
            <w:r>
              <w:t>3.</w:t>
            </w:r>
          </w:p>
          <w:p w14:paraId="74FD55F2" w14:textId="77777777" w:rsidR="00AC149A" w:rsidRDefault="00AC149A" w:rsidP="00CB7618">
            <w:pPr>
              <w:pStyle w:val="BodyText"/>
              <w:jc w:val="left"/>
              <w:rPr>
                <w:sz w:val="20"/>
              </w:rPr>
            </w:pPr>
          </w:p>
          <w:p w14:paraId="35D72B43" w14:textId="77777777" w:rsidR="00AC149A" w:rsidRPr="00884B38" w:rsidRDefault="00AC149A" w:rsidP="00CB7618">
            <w:pPr>
              <w:pStyle w:val="BodyText"/>
              <w:jc w:val="left"/>
              <w:rPr>
                <w:sz w:val="20"/>
              </w:rPr>
            </w:pPr>
          </w:p>
        </w:tc>
        <w:tc>
          <w:tcPr>
            <w:tcW w:w="2970" w:type="dxa"/>
          </w:tcPr>
          <w:p w14:paraId="1AA3770B" w14:textId="77777777" w:rsidR="00AC149A" w:rsidRDefault="00AC149A" w:rsidP="00CB7618">
            <w:pPr>
              <w:pStyle w:val="BodyText"/>
              <w:jc w:val="left"/>
            </w:pPr>
          </w:p>
        </w:tc>
        <w:tc>
          <w:tcPr>
            <w:tcW w:w="3510" w:type="dxa"/>
          </w:tcPr>
          <w:p w14:paraId="0C1AA256" w14:textId="77777777" w:rsidR="00AC149A" w:rsidRDefault="00AC149A" w:rsidP="00CB7618">
            <w:pPr>
              <w:pStyle w:val="BodyText"/>
              <w:jc w:val="left"/>
            </w:pPr>
          </w:p>
          <w:p w14:paraId="74D27FB3" w14:textId="77777777" w:rsidR="00AC149A" w:rsidRDefault="00AC149A" w:rsidP="00CB7618">
            <w:pPr>
              <w:pStyle w:val="BodyText"/>
              <w:jc w:val="left"/>
            </w:pPr>
          </w:p>
        </w:tc>
        <w:tc>
          <w:tcPr>
            <w:tcW w:w="1350" w:type="dxa"/>
          </w:tcPr>
          <w:p w14:paraId="4A79FAA6" w14:textId="77777777" w:rsidR="00AC149A" w:rsidRDefault="00AC149A" w:rsidP="00CB7618">
            <w:pPr>
              <w:pStyle w:val="BodyText"/>
              <w:jc w:val="left"/>
            </w:pPr>
          </w:p>
        </w:tc>
      </w:tr>
      <w:tr w:rsidR="00AC149A" w14:paraId="3F9C3D5F" w14:textId="77777777" w:rsidTr="00CB7618">
        <w:tc>
          <w:tcPr>
            <w:tcW w:w="3258" w:type="dxa"/>
          </w:tcPr>
          <w:p w14:paraId="21A5977E" w14:textId="77777777" w:rsidR="00AC149A" w:rsidRDefault="00AC149A" w:rsidP="00CB7618">
            <w:pPr>
              <w:pStyle w:val="BodyText"/>
              <w:jc w:val="left"/>
            </w:pPr>
            <w:r>
              <w:t>4.</w:t>
            </w:r>
          </w:p>
          <w:p w14:paraId="68B1727F" w14:textId="77777777" w:rsidR="00AC149A" w:rsidRDefault="00AC149A" w:rsidP="00CB7618">
            <w:pPr>
              <w:pStyle w:val="BodyText"/>
              <w:jc w:val="left"/>
              <w:rPr>
                <w:sz w:val="20"/>
              </w:rPr>
            </w:pPr>
          </w:p>
          <w:p w14:paraId="7A82550A" w14:textId="77777777" w:rsidR="00AC149A" w:rsidRPr="00884B38" w:rsidRDefault="00AC149A" w:rsidP="00CB7618">
            <w:pPr>
              <w:pStyle w:val="BodyText"/>
              <w:jc w:val="left"/>
              <w:rPr>
                <w:sz w:val="20"/>
              </w:rPr>
            </w:pPr>
          </w:p>
        </w:tc>
        <w:tc>
          <w:tcPr>
            <w:tcW w:w="2970" w:type="dxa"/>
          </w:tcPr>
          <w:p w14:paraId="750557D7" w14:textId="77777777" w:rsidR="00AC149A" w:rsidRDefault="00AC149A" w:rsidP="00CB7618">
            <w:pPr>
              <w:pStyle w:val="BodyText"/>
              <w:jc w:val="left"/>
            </w:pPr>
          </w:p>
        </w:tc>
        <w:tc>
          <w:tcPr>
            <w:tcW w:w="3510" w:type="dxa"/>
          </w:tcPr>
          <w:p w14:paraId="6907D302" w14:textId="77777777" w:rsidR="00AC149A" w:rsidRDefault="00AC149A" w:rsidP="00CB7618">
            <w:pPr>
              <w:pStyle w:val="BodyText"/>
              <w:jc w:val="left"/>
            </w:pPr>
          </w:p>
          <w:p w14:paraId="6C36CFF6" w14:textId="77777777" w:rsidR="00AC149A" w:rsidRDefault="00AC149A" w:rsidP="00CB7618">
            <w:pPr>
              <w:pStyle w:val="BodyText"/>
              <w:jc w:val="left"/>
            </w:pPr>
          </w:p>
        </w:tc>
        <w:tc>
          <w:tcPr>
            <w:tcW w:w="1350" w:type="dxa"/>
          </w:tcPr>
          <w:p w14:paraId="0DD50136" w14:textId="77777777" w:rsidR="00AC149A" w:rsidRDefault="00AC149A" w:rsidP="00CB7618">
            <w:pPr>
              <w:pStyle w:val="BodyText"/>
              <w:jc w:val="left"/>
            </w:pPr>
          </w:p>
        </w:tc>
      </w:tr>
      <w:tr w:rsidR="00AC149A" w14:paraId="107B2A1B" w14:textId="77777777" w:rsidTr="00CB7618">
        <w:tc>
          <w:tcPr>
            <w:tcW w:w="3258" w:type="dxa"/>
          </w:tcPr>
          <w:p w14:paraId="67EB4DA9" w14:textId="77777777" w:rsidR="00AC149A" w:rsidRDefault="00AC149A" w:rsidP="00CB7618">
            <w:pPr>
              <w:pStyle w:val="BodyText"/>
              <w:jc w:val="left"/>
            </w:pPr>
            <w:r>
              <w:t>5.</w:t>
            </w:r>
          </w:p>
          <w:p w14:paraId="490F38AA" w14:textId="77777777" w:rsidR="00AC149A" w:rsidRDefault="00AC149A" w:rsidP="00CB7618">
            <w:pPr>
              <w:pStyle w:val="BodyText"/>
              <w:jc w:val="left"/>
              <w:rPr>
                <w:sz w:val="20"/>
              </w:rPr>
            </w:pPr>
          </w:p>
          <w:p w14:paraId="67FDBDA7" w14:textId="77777777" w:rsidR="00AC149A" w:rsidRPr="00884B38" w:rsidRDefault="00AC149A" w:rsidP="00CB7618">
            <w:pPr>
              <w:pStyle w:val="BodyText"/>
              <w:jc w:val="left"/>
              <w:rPr>
                <w:sz w:val="20"/>
              </w:rPr>
            </w:pPr>
          </w:p>
        </w:tc>
        <w:tc>
          <w:tcPr>
            <w:tcW w:w="2970" w:type="dxa"/>
          </w:tcPr>
          <w:p w14:paraId="0C619F17" w14:textId="77777777" w:rsidR="00AC149A" w:rsidRDefault="00AC149A" w:rsidP="00CB7618">
            <w:pPr>
              <w:pStyle w:val="BodyText"/>
              <w:jc w:val="left"/>
            </w:pPr>
          </w:p>
        </w:tc>
        <w:tc>
          <w:tcPr>
            <w:tcW w:w="3510" w:type="dxa"/>
          </w:tcPr>
          <w:p w14:paraId="1820ECA8" w14:textId="77777777" w:rsidR="00AC149A" w:rsidRDefault="00AC149A" w:rsidP="00CB7618">
            <w:pPr>
              <w:pStyle w:val="BodyText"/>
              <w:jc w:val="left"/>
            </w:pPr>
          </w:p>
          <w:p w14:paraId="42239E75" w14:textId="77777777" w:rsidR="00AC149A" w:rsidRDefault="00AC149A" w:rsidP="00CB7618">
            <w:pPr>
              <w:pStyle w:val="BodyText"/>
              <w:jc w:val="left"/>
            </w:pPr>
          </w:p>
        </w:tc>
        <w:tc>
          <w:tcPr>
            <w:tcW w:w="1350" w:type="dxa"/>
          </w:tcPr>
          <w:p w14:paraId="6B82B589" w14:textId="77777777" w:rsidR="00AC149A" w:rsidRDefault="00AC149A" w:rsidP="00CB7618">
            <w:pPr>
              <w:pStyle w:val="BodyText"/>
              <w:jc w:val="left"/>
            </w:pPr>
          </w:p>
        </w:tc>
      </w:tr>
      <w:tr w:rsidR="00AC149A" w14:paraId="5A8DE313" w14:textId="77777777" w:rsidTr="00CB7618">
        <w:tc>
          <w:tcPr>
            <w:tcW w:w="3258" w:type="dxa"/>
          </w:tcPr>
          <w:p w14:paraId="600AFF7C" w14:textId="77777777" w:rsidR="00AC149A" w:rsidRDefault="00AC149A" w:rsidP="00CB7618">
            <w:pPr>
              <w:pStyle w:val="BodyText"/>
              <w:jc w:val="left"/>
            </w:pPr>
            <w:r>
              <w:t>6.</w:t>
            </w:r>
          </w:p>
          <w:p w14:paraId="20F8224C" w14:textId="77777777" w:rsidR="00AC149A" w:rsidRDefault="00AC149A" w:rsidP="00CB7618">
            <w:pPr>
              <w:pStyle w:val="BodyText"/>
              <w:jc w:val="left"/>
              <w:rPr>
                <w:sz w:val="20"/>
              </w:rPr>
            </w:pPr>
          </w:p>
          <w:p w14:paraId="6A4886D0" w14:textId="77777777" w:rsidR="00AC149A" w:rsidRPr="00884B38" w:rsidRDefault="00AC149A" w:rsidP="00CB7618">
            <w:pPr>
              <w:pStyle w:val="BodyText"/>
              <w:jc w:val="left"/>
              <w:rPr>
                <w:sz w:val="20"/>
              </w:rPr>
            </w:pPr>
          </w:p>
        </w:tc>
        <w:tc>
          <w:tcPr>
            <w:tcW w:w="2970" w:type="dxa"/>
          </w:tcPr>
          <w:p w14:paraId="7B68C528" w14:textId="77777777" w:rsidR="00AC149A" w:rsidRDefault="00AC149A" w:rsidP="00CB7618">
            <w:pPr>
              <w:pStyle w:val="BodyText"/>
              <w:jc w:val="left"/>
            </w:pPr>
          </w:p>
        </w:tc>
        <w:tc>
          <w:tcPr>
            <w:tcW w:w="3510" w:type="dxa"/>
          </w:tcPr>
          <w:p w14:paraId="7D608970" w14:textId="77777777" w:rsidR="00AC149A" w:rsidRDefault="00AC149A" w:rsidP="00CB7618">
            <w:pPr>
              <w:pStyle w:val="BodyText"/>
              <w:jc w:val="left"/>
            </w:pPr>
          </w:p>
          <w:p w14:paraId="7B857BE7" w14:textId="77777777" w:rsidR="00AC149A" w:rsidRDefault="00AC149A" w:rsidP="00CB7618">
            <w:pPr>
              <w:pStyle w:val="BodyText"/>
              <w:jc w:val="left"/>
            </w:pPr>
          </w:p>
        </w:tc>
        <w:tc>
          <w:tcPr>
            <w:tcW w:w="1350" w:type="dxa"/>
          </w:tcPr>
          <w:p w14:paraId="4AEF549D" w14:textId="77777777" w:rsidR="00AC149A" w:rsidRDefault="00AC149A" w:rsidP="00CB7618">
            <w:pPr>
              <w:pStyle w:val="BodyText"/>
              <w:jc w:val="left"/>
            </w:pPr>
          </w:p>
        </w:tc>
      </w:tr>
      <w:tr w:rsidR="00AC149A" w14:paraId="038F2A28" w14:textId="77777777" w:rsidTr="00CB7618">
        <w:tc>
          <w:tcPr>
            <w:tcW w:w="3258" w:type="dxa"/>
          </w:tcPr>
          <w:p w14:paraId="104D3A27" w14:textId="77777777" w:rsidR="00AC149A" w:rsidRDefault="00AC149A" w:rsidP="00CB7618">
            <w:pPr>
              <w:pStyle w:val="BodyText"/>
              <w:jc w:val="left"/>
            </w:pPr>
            <w:r>
              <w:t>7.</w:t>
            </w:r>
          </w:p>
          <w:p w14:paraId="7DBCB35F" w14:textId="77777777" w:rsidR="00AC149A" w:rsidRDefault="00AC149A" w:rsidP="00CB7618">
            <w:pPr>
              <w:pStyle w:val="BodyText"/>
              <w:jc w:val="left"/>
              <w:rPr>
                <w:sz w:val="20"/>
              </w:rPr>
            </w:pPr>
          </w:p>
          <w:p w14:paraId="4B3A2F1C" w14:textId="77777777" w:rsidR="00AC149A" w:rsidRPr="00884B38" w:rsidRDefault="00AC149A" w:rsidP="00CB7618">
            <w:pPr>
              <w:pStyle w:val="BodyText"/>
              <w:jc w:val="left"/>
              <w:rPr>
                <w:sz w:val="20"/>
              </w:rPr>
            </w:pPr>
          </w:p>
        </w:tc>
        <w:tc>
          <w:tcPr>
            <w:tcW w:w="2970" w:type="dxa"/>
          </w:tcPr>
          <w:p w14:paraId="122E18B8" w14:textId="77777777" w:rsidR="00AC149A" w:rsidRDefault="00AC149A" w:rsidP="00CB7618">
            <w:pPr>
              <w:pStyle w:val="BodyText"/>
              <w:jc w:val="left"/>
            </w:pPr>
          </w:p>
        </w:tc>
        <w:tc>
          <w:tcPr>
            <w:tcW w:w="3510" w:type="dxa"/>
          </w:tcPr>
          <w:p w14:paraId="0D7712A1" w14:textId="77777777" w:rsidR="00AC149A" w:rsidRDefault="00AC149A" w:rsidP="00CB7618">
            <w:pPr>
              <w:pStyle w:val="BodyText"/>
              <w:jc w:val="left"/>
            </w:pPr>
          </w:p>
          <w:p w14:paraId="2C125E6A" w14:textId="77777777" w:rsidR="00AC149A" w:rsidRDefault="00AC149A" w:rsidP="00CB7618">
            <w:pPr>
              <w:pStyle w:val="BodyText"/>
              <w:jc w:val="left"/>
            </w:pPr>
          </w:p>
        </w:tc>
        <w:tc>
          <w:tcPr>
            <w:tcW w:w="1350" w:type="dxa"/>
          </w:tcPr>
          <w:p w14:paraId="57BCDDA0" w14:textId="77777777" w:rsidR="00AC149A" w:rsidRDefault="00AC149A" w:rsidP="00CB7618">
            <w:pPr>
              <w:pStyle w:val="BodyText"/>
              <w:jc w:val="left"/>
            </w:pPr>
          </w:p>
        </w:tc>
      </w:tr>
      <w:tr w:rsidR="00AC149A" w14:paraId="17CEFA26" w14:textId="77777777" w:rsidTr="00CB7618">
        <w:tc>
          <w:tcPr>
            <w:tcW w:w="3258" w:type="dxa"/>
          </w:tcPr>
          <w:p w14:paraId="2650EAA5" w14:textId="77777777" w:rsidR="00AC149A" w:rsidRDefault="00AC149A" w:rsidP="00CB7618">
            <w:pPr>
              <w:pStyle w:val="BodyText"/>
              <w:jc w:val="left"/>
            </w:pPr>
            <w:r>
              <w:t>8.</w:t>
            </w:r>
          </w:p>
          <w:p w14:paraId="09467291" w14:textId="77777777" w:rsidR="00AC149A" w:rsidRDefault="00AC149A" w:rsidP="00CB7618">
            <w:pPr>
              <w:pStyle w:val="BodyText"/>
              <w:jc w:val="left"/>
              <w:rPr>
                <w:sz w:val="20"/>
              </w:rPr>
            </w:pPr>
          </w:p>
          <w:p w14:paraId="6EA5E81C" w14:textId="77777777" w:rsidR="00AC149A" w:rsidRPr="00884B38" w:rsidRDefault="00AC149A" w:rsidP="00CB7618">
            <w:pPr>
              <w:pStyle w:val="BodyText"/>
              <w:jc w:val="left"/>
              <w:rPr>
                <w:sz w:val="20"/>
              </w:rPr>
            </w:pPr>
          </w:p>
        </w:tc>
        <w:tc>
          <w:tcPr>
            <w:tcW w:w="2970" w:type="dxa"/>
          </w:tcPr>
          <w:p w14:paraId="6DC6664A" w14:textId="77777777" w:rsidR="00AC149A" w:rsidRDefault="00AC149A" w:rsidP="00CB7618">
            <w:pPr>
              <w:pStyle w:val="BodyText"/>
              <w:jc w:val="left"/>
            </w:pPr>
          </w:p>
        </w:tc>
        <w:tc>
          <w:tcPr>
            <w:tcW w:w="3510" w:type="dxa"/>
          </w:tcPr>
          <w:p w14:paraId="6F4F2947" w14:textId="77777777" w:rsidR="00AC149A" w:rsidRDefault="00AC149A" w:rsidP="00CB7618">
            <w:pPr>
              <w:pStyle w:val="BodyText"/>
              <w:jc w:val="left"/>
            </w:pPr>
          </w:p>
          <w:p w14:paraId="4AEF877F" w14:textId="77777777" w:rsidR="00AC149A" w:rsidRDefault="00AC149A" w:rsidP="00CB7618">
            <w:pPr>
              <w:pStyle w:val="BodyText"/>
              <w:jc w:val="left"/>
            </w:pPr>
          </w:p>
        </w:tc>
        <w:tc>
          <w:tcPr>
            <w:tcW w:w="1350" w:type="dxa"/>
          </w:tcPr>
          <w:p w14:paraId="622DF2F8" w14:textId="77777777" w:rsidR="00AC149A" w:rsidRDefault="00AC149A" w:rsidP="00CB7618">
            <w:pPr>
              <w:pStyle w:val="BodyText"/>
              <w:jc w:val="left"/>
            </w:pPr>
          </w:p>
        </w:tc>
      </w:tr>
      <w:tr w:rsidR="00AC149A" w14:paraId="2C2D60C8" w14:textId="77777777" w:rsidTr="00CB7618">
        <w:tc>
          <w:tcPr>
            <w:tcW w:w="3258" w:type="dxa"/>
          </w:tcPr>
          <w:p w14:paraId="7A5F466A" w14:textId="77777777" w:rsidR="00AC149A" w:rsidRDefault="00AC149A" w:rsidP="00CB7618">
            <w:pPr>
              <w:pStyle w:val="BodyText"/>
              <w:jc w:val="left"/>
            </w:pPr>
            <w:r>
              <w:t>9.</w:t>
            </w:r>
          </w:p>
          <w:p w14:paraId="341D3CB5" w14:textId="77777777" w:rsidR="00AC149A" w:rsidRDefault="00AC149A" w:rsidP="00CB7618">
            <w:pPr>
              <w:pStyle w:val="BodyText"/>
              <w:jc w:val="left"/>
              <w:rPr>
                <w:sz w:val="20"/>
              </w:rPr>
            </w:pPr>
          </w:p>
          <w:p w14:paraId="60AEAA51" w14:textId="77777777" w:rsidR="00AC149A" w:rsidRPr="00884B38" w:rsidRDefault="00AC149A" w:rsidP="00CB7618">
            <w:pPr>
              <w:pStyle w:val="BodyText"/>
              <w:jc w:val="left"/>
              <w:rPr>
                <w:sz w:val="20"/>
              </w:rPr>
            </w:pPr>
          </w:p>
        </w:tc>
        <w:tc>
          <w:tcPr>
            <w:tcW w:w="2970" w:type="dxa"/>
          </w:tcPr>
          <w:p w14:paraId="27C8D8F8" w14:textId="77777777" w:rsidR="00AC149A" w:rsidRDefault="00AC149A" w:rsidP="00CB7618">
            <w:pPr>
              <w:pStyle w:val="BodyText"/>
              <w:jc w:val="left"/>
            </w:pPr>
          </w:p>
        </w:tc>
        <w:tc>
          <w:tcPr>
            <w:tcW w:w="3510" w:type="dxa"/>
          </w:tcPr>
          <w:p w14:paraId="5F385904" w14:textId="77777777" w:rsidR="00AC149A" w:rsidRDefault="00AC149A" w:rsidP="00CB7618">
            <w:pPr>
              <w:pStyle w:val="BodyText"/>
              <w:jc w:val="left"/>
            </w:pPr>
          </w:p>
          <w:p w14:paraId="0FBBCDC4" w14:textId="77777777" w:rsidR="00AC149A" w:rsidRDefault="00AC149A" w:rsidP="00CB7618">
            <w:pPr>
              <w:pStyle w:val="BodyText"/>
              <w:jc w:val="left"/>
            </w:pPr>
          </w:p>
        </w:tc>
        <w:tc>
          <w:tcPr>
            <w:tcW w:w="1350" w:type="dxa"/>
          </w:tcPr>
          <w:p w14:paraId="32D18D7A" w14:textId="77777777" w:rsidR="00AC149A" w:rsidRDefault="00AC149A" w:rsidP="00CB7618">
            <w:pPr>
              <w:pStyle w:val="BodyText"/>
              <w:jc w:val="left"/>
            </w:pPr>
          </w:p>
        </w:tc>
      </w:tr>
      <w:tr w:rsidR="00AC149A" w14:paraId="46F4041F" w14:textId="77777777" w:rsidTr="00CB7618">
        <w:tc>
          <w:tcPr>
            <w:tcW w:w="3258" w:type="dxa"/>
          </w:tcPr>
          <w:p w14:paraId="63E69BDD" w14:textId="77777777" w:rsidR="00AC149A" w:rsidRDefault="00AC149A" w:rsidP="00CB7618">
            <w:pPr>
              <w:pStyle w:val="BodyText"/>
              <w:jc w:val="left"/>
            </w:pPr>
            <w:r>
              <w:t>10.</w:t>
            </w:r>
          </w:p>
          <w:p w14:paraId="20F66ADE" w14:textId="77777777" w:rsidR="00AC149A" w:rsidRDefault="00AC149A" w:rsidP="00CB7618">
            <w:pPr>
              <w:pStyle w:val="BodyText"/>
              <w:jc w:val="left"/>
              <w:rPr>
                <w:sz w:val="20"/>
              </w:rPr>
            </w:pPr>
          </w:p>
          <w:p w14:paraId="286E8A9C" w14:textId="77777777" w:rsidR="00AC149A" w:rsidRPr="00884B38" w:rsidRDefault="00AC149A" w:rsidP="00CB7618">
            <w:pPr>
              <w:pStyle w:val="BodyText"/>
              <w:jc w:val="left"/>
              <w:rPr>
                <w:sz w:val="20"/>
              </w:rPr>
            </w:pPr>
          </w:p>
        </w:tc>
        <w:tc>
          <w:tcPr>
            <w:tcW w:w="2970" w:type="dxa"/>
          </w:tcPr>
          <w:p w14:paraId="33C852D9" w14:textId="77777777" w:rsidR="00AC149A" w:rsidRDefault="00AC149A" w:rsidP="00CB7618">
            <w:pPr>
              <w:pStyle w:val="BodyText"/>
              <w:jc w:val="left"/>
            </w:pPr>
          </w:p>
        </w:tc>
        <w:tc>
          <w:tcPr>
            <w:tcW w:w="3510" w:type="dxa"/>
          </w:tcPr>
          <w:p w14:paraId="271F0FF2" w14:textId="77777777" w:rsidR="00AC149A" w:rsidRDefault="00AC149A" w:rsidP="00CB7618">
            <w:pPr>
              <w:pStyle w:val="BodyText"/>
              <w:jc w:val="left"/>
            </w:pPr>
          </w:p>
          <w:p w14:paraId="6DB38AD5" w14:textId="77777777" w:rsidR="00AC149A" w:rsidRDefault="00AC149A" w:rsidP="00CB7618">
            <w:pPr>
              <w:pStyle w:val="BodyText"/>
              <w:jc w:val="left"/>
            </w:pPr>
          </w:p>
        </w:tc>
        <w:tc>
          <w:tcPr>
            <w:tcW w:w="1350" w:type="dxa"/>
          </w:tcPr>
          <w:p w14:paraId="1BE1F801" w14:textId="77777777" w:rsidR="00AC149A" w:rsidRDefault="00AC149A" w:rsidP="00CB7618">
            <w:pPr>
              <w:pStyle w:val="BodyText"/>
              <w:jc w:val="left"/>
            </w:pPr>
          </w:p>
        </w:tc>
      </w:tr>
    </w:tbl>
    <w:p w14:paraId="1A4EF739" w14:textId="77777777" w:rsidR="00AC149A" w:rsidRPr="00884B38" w:rsidRDefault="00AC149A" w:rsidP="00AC149A">
      <w:pPr>
        <w:pStyle w:val="BodyText"/>
        <w:jc w:val="left"/>
        <w:rPr>
          <w:sz w:val="18"/>
          <w:szCs w:val="18"/>
        </w:rPr>
      </w:pPr>
      <w:r w:rsidRPr="000E5B13">
        <w:rPr>
          <w:sz w:val="22"/>
          <w:szCs w:val="22"/>
        </w:rPr>
        <w:t xml:space="preserve">The average number of schools applied to by CDH seniors is SIX.  CDH will process up to TEN college applications at no charge.  Any additional applications will be assessed a fee of $25.00 per application payable at the time you request the materials.  </w:t>
      </w:r>
    </w:p>
    <w:tbl>
      <w:tblPr>
        <w:tblpPr w:leftFromText="180" w:rightFromText="180" w:vertAnchor="text" w:horzAnchor="margin" w:tblpXSpec="center" w:tblpY="9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2940"/>
        <w:gridCol w:w="3510"/>
        <w:gridCol w:w="1350"/>
      </w:tblGrid>
      <w:tr w:rsidR="00AC149A" w14:paraId="59052E47" w14:textId="77777777" w:rsidTr="00CB7618">
        <w:tc>
          <w:tcPr>
            <w:tcW w:w="3288" w:type="dxa"/>
          </w:tcPr>
          <w:p w14:paraId="626F1701" w14:textId="77777777" w:rsidR="00AC149A" w:rsidRDefault="00AC149A" w:rsidP="00CB7618">
            <w:pPr>
              <w:pStyle w:val="BodyText"/>
              <w:jc w:val="left"/>
            </w:pPr>
            <w:r>
              <w:t>11.</w:t>
            </w:r>
          </w:p>
        </w:tc>
        <w:tc>
          <w:tcPr>
            <w:tcW w:w="2940" w:type="dxa"/>
          </w:tcPr>
          <w:p w14:paraId="5AD25E46" w14:textId="77777777" w:rsidR="00AC149A" w:rsidRDefault="00AC149A" w:rsidP="00CB7618">
            <w:pPr>
              <w:pStyle w:val="BodyText"/>
              <w:jc w:val="left"/>
            </w:pPr>
          </w:p>
        </w:tc>
        <w:tc>
          <w:tcPr>
            <w:tcW w:w="3510" w:type="dxa"/>
          </w:tcPr>
          <w:p w14:paraId="53778642" w14:textId="77777777" w:rsidR="00AC149A" w:rsidRDefault="00AC149A" w:rsidP="00CB7618">
            <w:pPr>
              <w:pStyle w:val="BodyText"/>
              <w:jc w:val="left"/>
            </w:pPr>
          </w:p>
          <w:p w14:paraId="2B668239" w14:textId="77777777" w:rsidR="00AC149A" w:rsidRDefault="00AC149A" w:rsidP="00CB7618">
            <w:pPr>
              <w:pStyle w:val="BodyText"/>
              <w:jc w:val="left"/>
            </w:pPr>
          </w:p>
        </w:tc>
        <w:tc>
          <w:tcPr>
            <w:tcW w:w="1350" w:type="dxa"/>
          </w:tcPr>
          <w:p w14:paraId="169E7BEF" w14:textId="77777777" w:rsidR="00AC149A" w:rsidRDefault="00AC149A" w:rsidP="00CB7618">
            <w:pPr>
              <w:pStyle w:val="BodyText"/>
              <w:jc w:val="left"/>
            </w:pPr>
          </w:p>
        </w:tc>
      </w:tr>
      <w:tr w:rsidR="00AC149A" w14:paraId="51DCBA4E" w14:textId="77777777" w:rsidTr="00CB7618">
        <w:tc>
          <w:tcPr>
            <w:tcW w:w="3288" w:type="dxa"/>
          </w:tcPr>
          <w:p w14:paraId="36CD4B4F" w14:textId="77777777" w:rsidR="00AC149A" w:rsidRDefault="00AC149A" w:rsidP="00CB7618">
            <w:pPr>
              <w:pStyle w:val="BodyText"/>
              <w:jc w:val="left"/>
            </w:pPr>
            <w:r>
              <w:t>12.</w:t>
            </w:r>
          </w:p>
        </w:tc>
        <w:tc>
          <w:tcPr>
            <w:tcW w:w="2940" w:type="dxa"/>
          </w:tcPr>
          <w:p w14:paraId="7CCEF6A7" w14:textId="77777777" w:rsidR="00AC149A" w:rsidRDefault="00AC149A" w:rsidP="00CB7618">
            <w:pPr>
              <w:pStyle w:val="BodyText"/>
              <w:jc w:val="left"/>
            </w:pPr>
          </w:p>
        </w:tc>
        <w:tc>
          <w:tcPr>
            <w:tcW w:w="3510" w:type="dxa"/>
          </w:tcPr>
          <w:p w14:paraId="2AD96685" w14:textId="77777777" w:rsidR="00AC149A" w:rsidRDefault="00AC149A" w:rsidP="00CB7618">
            <w:pPr>
              <w:pStyle w:val="BodyText"/>
              <w:jc w:val="left"/>
            </w:pPr>
          </w:p>
          <w:p w14:paraId="713ECDE9" w14:textId="77777777" w:rsidR="00AC149A" w:rsidRDefault="00AC149A" w:rsidP="00CB7618">
            <w:pPr>
              <w:pStyle w:val="BodyText"/>
              <w:jc w:val="left"/>
            </w:pPr>
          </w:p>
        </w:tc>
        <w:tc>
          <w:tcPr>
            <w:tcW w:w="1350" w:type="dxa"/>
          </w:tcPr>
          <w:p w14:paraId="116E5C6F" w14:textId="77777777" w:rsidR="00AC149A" w:rsidRDefault="00AC149A" w:rsidP="00CB7618">
            <w:pPr>
              <w:pStyle w:val="BodyText"/>
              <w:jc w:val="left"/>
            </w:pPr>
          </w:p>
        </w:tc>
      </w:tr>
      <w:tr w:rsidR="00AC149A" w14:paraId="7F4155B0" w14:textId="77777777" w:rsidTr="00CB7618">
        <w:tc>
          <w:tcPr>
            <w:tcW w:w="3288" w:type="dxa"/>
          </w:tcPr>
          <w:p w14:paraId="1BE43414" w14:textId="77777777" w:rsidR="00AC149A" w:rsidRDefault="00AC149A" w:rsidP="00CB7618">
            <w:pPr>
              <w:pStyle w:val="BodyText"/>
              <w:jc w:val="left"/>
            </w:pPr>
            <w:r>
              <w:t>13.</w:t>
            </w:r>
          </w:p>
        </w:tc>
        <w:tc>
          <w:tcPr>
            <w:tcW w:w="2940" w:type="dxa"/>
          </w:tcPr>
          <w:p w14:paraId="1CAEB2C4" w14:textId="77777777" w:rsidR="00AC149A" w:rsidRDefault="00AC149A" w:rsidP="00CB7618">
            <w:pPr>
              <w:pStyle w:val="BodyText"/>
              <w:jc w:val="left"/>
            </w:pPr>
          </w:p>
        </w:tc>
        <w:tc>
          <w:tcPr>
            <w:tcW w:w="3510" w:type="dxa"/>
          </w:tcPr>
          <w:p w14:paraId="750CD853" w14:textId="77777777" w:rsidR="00AC149A" w:rsidRDefault="00AC149A" w:rsidP="00CB7618">
            <w:pPr>
              <w:pStyle w:val="BodyText"/>
              <w:jc w:val="left"/>
            </w:pPr>
          </w:p>
          <w:p w14:paraId="08D3E12A" w14:textId="77777777" w:rsidR="00AC149A" w:rsidRDefault="00AC149A" w:rsidP="00CB7618">
            <w:pPr>
              <w:pStyle w:val="BodyText"/>
              <w:jc w:val="left"/>
            </w:pPr>
          </w:p>
        </w:tc>
        <w:tc>
          <w:tcPr>
            <w:tcW w:w="1350" w:type="dxa"/>
          </w:tcPr>
          <w:p w14:paraId="4371C939" w14:textId="77777777" w:rsidR="00AC149A" w:rsidRDefault="00AC149A" w:rsidP="00CB7618">
            <w:pPr>
              <w:pStyle w:val="BodyText"/>
              <w:jc w:val="left"/>
            </w:pPr>
          </w:p>
        </w:tc>
      </w:tr>
      <w:tr w:rsidR="00AC149A" w14:paraId="42DA0581" w14:textId="77777777" w:rsidTr="00CB7618">
        <w:tc>
          <w:tcPr>
            <w:tcW w:w="3288" w:type="dxa"/>
          </w:tcPr>
          <w:p w14:paraId="088133CE" w14:textId="77777777" w:rsidR="00AC149A" w:rsidRDefault="00AC149A" w:rsidP="00CB7618">
            <w:pPr>
              <w:pStyle w:val="BodyText"/>
              <w:jc w:val="left"/>
            </w:pPr>
            <w:r>
              <w:t>14.</w:t>
            </w:r>
          </w:p>
        </w:tc>
        <w:tc>
          <w:tcPr>
            <w:tcW w:w="2940" w:type="dxa"/>
          </w:tcPr>
          <w:p w14:paraId="5FAD2AD8" w14:textId="77777777" w:rsidR="00AC149A" w:rsidRDefault="00AC149A" w:rsidP="00CB7618">
            <w:pPr>
              <w:pStyle w:val="BodyText"/>
              <w:jc w:val="left"/>
            </w:pPr>
          </w:p>
        </w:tc>
        <w:tc>
          <w:tcPr>
            <w:tcW w:w="3510" w:type="dxa"/>
          </w:tcPr>
          <w:p w14:paraId="1151857A" w14:textId="77777777" w:rsidR="00AC149A" w:rsidRDefault="00AC149A" w:rsidP="00CB7618">
            <w:pPr>
              <w:pStyle w:val="BodyText"/>
              <w:jc w:val="left"/>
            </w:pPr>
          </w:p>
          <w:p w14:paraId="7F7A4719" w14:textId="77777777" w:rsidR="00AC149A" w:rsidRDefault="00AC149A" w:rsidP="00CB7618">
            <w:pPr>
              <w:pStyle w:val="BodyText"/>
              <w:jc w:val="left"/>
            </w:pPr>
          </w:p>
        </w:tc>
        <w:tc>
          <w:tcPr>
            <w:tcW w:w="1350" w:type="dxa"/>
          </w:tcPr>
          <w:p w14:paraId="1106899D" w14:textId="77777777" w:rsidR="00AC149A" w:rsidRDefault="00AC149A" w:rsidP="00CB7618">
            <w:pPr>
              <w:pStyle w:val="BodyText"/>
              <w:jc w:val="left"/>
            </w:pPr>
          </w:p>
        </w:tc>
      </w:tr>
      <w:tr w:rsidR="00AC149A" w14:paraId="6C42788B" w14:textId="77777777" w:rsidTr="00CB7618">
        <w:tc>
          <w:tcPr>
            <w:tcW w:w="3288" w:type="dxa"/>
          </w:tcPr>
          <w:p w14:paraId="41120BEA" w14:textId="77777777" w:rsidR="00AC149A" w:rsidRDefault="00AC149A" w:rsidP="00CB7618">
            <w:pPr>
              <w:pStyle w:val="BodyText"/>
              <w:jc w:val="left"/>
            </w:pPr>
            <w:r>
              <w:t>15.</w:t>
            </w:r>
          </w:p>
        </w:tc>
        <w:tc>
          <w:tcPr>
            <w:tcW w:w="2940" w:type="dxa"/>
          </w:tcPr>
          <w:p w14:paraId="6C5FF8FB" w14:textId="77777777" w:rsidR="00AC149A" w:rsidRDefault="00AC149A" w:rsidP="00CB7618">
            <w:pPr>
              <w:pStyle w:val="BodyText"/>
              <w:jc w:val="left"/>
            </w:pPr>
          </w:p>
        </w:tc>
        <w:tc>
          <w:tcPr>
            <w:tcW w:w="3510" w:type="dxa"/>
          </w:tcPr>
          <w:p w14:paraId="38DFA161" w14:textId="77777777" w:rsidR="00AC149A" w:rsidRDefault="00AC149A" w:rsidP="00CB7618">
            <w:pPr>
              <w:pStyle w:val="BodyText"/>
              <w:jc w:val="left"/>
            </w:pPr>
          </w:p>
          <w:p w14:paraId="763EEB2A" w14:textId="77777777" w:rsidR="00AC149A" w:rsidRDefault="00AC149A" w:rsidP="00CB7618">
            <w:pPr>
              <w:pStyle w:val="BodyText"/>
              <w:jc w:val="left"/>
            </w:pPr>
          </w:p>
        </w:tc>
        <w:tc>
          <w:tcPr>
            <w:tcW w:w="1350" w:type="dxa"/>
          </w:tcPr>
          <w:p w14:paraId="66D09DCC" w14:textId="77777777" w:rsidR="00AC149A" w:rsidRDefault="00AC149A" w:rsidP="00CB7618">
            <w:pPr>
              <w:pStyle w:val="BodyText"/>
              <w:jc w:val="left"/>
            </w:pPr>
          </w:p>
        </w:tc>
      </w:tr>
    </w:tbl>
    <w:p w14:paraId="4D1759BE" w14:textId="77777777" w:rsidR="00572F53" w:rsidRPr="00F36CBD" w:rsidRDefault="00572F53" w:rsidP="00F36CBD">
      <w:pPr>
        <w:tabs>
          <w:tab w:val="left" w:pos="2380"/>
        </w:tabs>
      </w:pPr>
    </w:p>
    <w:sectPr w:rsidR="00572F53" w:rsidRPr="00F36CBD" w:rsidSect="00F36CBD">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AA8"/>
    <w:multiLevelType w:val="hybridMultilevel"/>
    <w:tmpl w:val="8A14C76E"/>
    <w:lvl w:ilvl="0" w:tplc="53F2C2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3E43F2"/>
    <w:multiLevelType w:val="hybridMultilevel"/>
    <w:tmpl w:val="C6822612"/>
    <w:lvl w:ilvl="0" w:tplc="53F2C2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9A"/>
    <w:rsid w:val="000B396A"/>
    <w:rsid w:val="00572F53"/>
    <w:rsid w:val="00922206"/>
    <w:rsid w:val="00AC149A"/>
    <w:rsid w:val="00F3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525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9A"/>
    <w:rPr>
      <w:rFonts w:ascii="Times New Roman" w:eastAsiaTheme="minorHAnsi"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49A"/>
    <w:pPr>
      <w:ind w:left="720"/>
      <w:contextualSpacing/>
    </w:pPr>
  </w:style>
  <w:style w:type="paragraph" w:styleId="BodyText">
    <w:name w:val="Body Text"/>
    <w:basedOn w:val="Normal"/>
    <w:link w:val="BodyTextChar"/>
    <w:rsid w:val="00AC149A"/>
    <w:pPr>
      <w:jc w:val="center"/>
    </w:pPr>
    <w:rPr>
      <w:rFonts w:eastAsia="Times New Roman" w:cs="Times New Roman"/>
      <w:b/>
      <w:sz w:val="28"/>
      <w:szCs w:val="20"/>
    </w:rPr>
  </w:style>
  <w:style w:type="character" w:customStyle="1" w:styleId="BodyTextChar">
    <w:name w:val="Body Text Char"/>
    <w:basedOn w:val="DefaultParagraphFont"/>
    <w:link w:val="BodyText"/>
    <w:rsid w:val="00AC149A"/>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9A"/>
    <w:rPr>
      <w:rFonts w:ascii="Times New Roman" w:eastAsiaTheme="minorHAnsi"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49A"/>
    <w:pPr>
      <w:ind w:left="720"/>
      <w:contextualSpacing/>
    </w:pPr>
  </w:style>
  <w:style w:type="paragraph" w:styleId="BodyText">
    <w:name w:val="Body Text"/>
    <w:basedOn w:val="Normal"/>
    <w:link w:val="BodyTextChar"/>
    <w:rsid w:val="00AC149A"/>
    <w:pPr>
      <w:jc w:val="center"/>
    </w:pPr>
    <w:rPr>
      <w:rFonts w:eastAsia="Times New Roman" w:cs="Times New Roman"/>
      <w:b/>
      <w:sz w:val="28"/>
      <w:szCs w:val="20"/>
    </w:rPr>
  </w:style>
  <w:style w:type="character" w:customStyle="1" w:styleId="BodyTextChar">
    <w:name w:val="Body Text Char"/>
    <w:basedOn w:val="DefaultParagraphFont"/>
    <w:link w:val="BodyText"/>
    <w:rsid w:val="00AC149A"/>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2548</Characters>
  <Application>Microsoft Macintosh Word</Application>
  <DocSecurity>0</DocSecurity>
  <Lines>21</Lines>
  <Paragraphs>5</Paragraphs>
  <ScaleCrop>false</ScaleCrop>
  <Company>Cretin-Derham Hall</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O'Connell</dc:creator>
  <cp:keywords/>
  <dc:description/>
  <cp:lastModifiedBy>Mary Culbertson</cp:lastModifiedBy>
  <cp:revision>3</cp:revision>
  <cp:lastPrinted>2019-01-16T14:08:00Z</cp:lastPrinted>
  <dcterms:created xsi:type="dcterms:W3CDTF">2019-01-16T14:09:00Z</dcterms:created>
  <dcterms:modified xsi:type="dcterms:W3CDTF">2019-01-16T14:11:00Z</dcterms:modified>
</cp:coreProperties>
</file>